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28" w:rsidRDefault="00BB2928" w:rsidP="00BB2928">
      <w:pPr>
        <w:rPr>
          <w:u w:val="single"/>
          <w:lang w:val="en-US"/>
        </w:rPr>
      </w:pPr>
      <w:r>
        <w:rPr>
          <w:noProof/>
          <w:lang w:eastAsia="en-AU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-195580</wp:posOffset>
            </wp:positionV>
            <wp:extent cx="4463143" cy="89401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3" cy="89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928" w:rsidRDefault="00BB2928" w:rsidP="00BB2928">
      <w:pPr>
        <w:rPr>
          <w:u w:val="single"/>
          <w:lang w:val="en-US"/>
        </w:rPr>
      </w:pPr>
    </w:p>
    <w:p w:rsidR="00BB2928" w:rsidRDefault="00BB2928" w:rsidP="00BB2928">
      <w:pPr>
        <w:rPr>
          <w:u w:val="single"/>
          <w:lang w:val="en-US"/>
        </w:rPr>
      </w:pPr>
    </w:p>
    <w:p w:rsidR="00BB2928" w:rsidRPr="00BB2928" w:rsidRDefault="00BB2928" w:rsidP="00BB2928">
      <w:pPr>
        <w:jc w:val="center"/>
        <w:rPr>
          <w:b/>
          <w:sz w:val="32"/>
          <w:u w:val="single"/>
          <w:lang w:val="en-US"/>
        </w:rPr>
      </w:pPr>
      <w:r w:rsidRPr="00BB2928">
        <w:rPr>
          <w:b/>
          <w:sz w:val="32"/>
          <w:u w:val="single"/>
          <w:lang w:val="en-US"/>
        </w:rPr>
        <w:t>Murray Masters F</w:t>
      </w:r>
      <w:r w:rsidRPr="00BB2928">
        <w:rPr>
          <w:b/>
          <w:sz w:val="32"/>
          <w:u w:val="single"/>
          <w:lang w:val="en-US"/>
        </w:rPr>
        <w:t>ee</w:t>
      </w:r>
      <w:r w:rsidRPr="00BB2928">
        <w:rPr>
          <w:b/>
          <w:sz w:val="32"/>
          <w:u w:val="single"/>
          <w:lang w:val="en-US"/>
        </w:rPr>
        <w:t xml:space="preserve"> &amp; C</w:t>
      </w:r>
      <w:r w:rsidRPr="00BB2928">
        <w:rPr>
          <w:b/>
          <w:sz w:val="32"/>
          <w:u w:val="single"/>
          <w:lang w:val="en-US"/>
        </w:rPr>
        <w:t>ancellation</w:t>
      </w:r>
      <w:r w:rsidRPr="00BB2928">
        <w:rPr>
          <w:b/>
          <w:sz w:val="32"/>
          <w:u w:val="single"/>
          <w:lang w:val="en-US"/>
        </w:rPr>
        <w:t xml:space="preserve"> P</w:t>
      </w:r>
      <w:r w:rsidRPr="00BB2928">
        <w:rPr>
          <w:b/>
          <w:sz w:val="32"/>
          <w:u w:val="single"/>
          <w:lang w:val="en-US"/>
        </w:rPr>
        <w:t>olicy</w:t>
      </w:r>
      <w:r w:rsidRPr="00BB2928">
        <w:rPr>
          <w:b/>
          <w:sz w:val="32"/>
          <w:u w:val="single"/>
          <w:lang w:val="en-US"/>
        </w:rPr>
        <w:t xml:space="preserve"> 2023</w:t>
      </w:r>
    </w:p>
    <w:p w:rsidR="00BB2928" w:rsidRPr="00BB2928" w:rsidRDefault="00BB2928" w:rsidP="00BB2928">
      <w:pPr>
        <w:rPr>
          <w:sz w:val="26"/>
          <w:szCs w:val="26"/>
          <w:lang w:val="en-US"/>
        </w:rPr>
      </w:pPr>
      <w:r w:rsidRPr="00BB2928">
        <w:rPr>
          <w:sz w:val="26"/>
          <w:szCs w:val="26"/>
          <w:lang w:val="en-US"/>
        </w:rPr>
        <w:t>To secure registration a one-day</w:t>
      </w:r>
      <w:r>
        <w:rPr>
          <w:sz w:val="26"/>
          <w:szCs w:val="26"/>
          <w:lang w:val="en-US"/>
        </w:rPr>
        <w:t xml:space="preserve"> Murray Masters 2023 Golf F</w:t>
      </w:r>
      <w:r w:rsidRPr="00BB2928">
        <w:rPr>
          <w:sz w:val="26"/>
          <w:szCs w:val="26"/>
          <w:lang w:val="en-US"/>
        </w:rPr>
        <w:t>ee</w:t>
      </w:r>
      <w:r>
        <w:rPr>
          <w:sz w:val="26"/>
          <w:szCs w:val="26"/>
          <w:lang w:val="en-US"/>
        </w:rPr>
        <w:t xml:space="preserve"> of</w:t>
      </w:r>
      <w:r w:rsidRPr="00BB2928">
        <w:rPr>
          <w:sz w:val="26"/>
          <w:szCs w:val="26"/>
          <w:lang w:val="en-US"/>
        </w:rPr>
        <w:t xml:space="preserve"> </w:t>
      </w:r>
      <w:r w:rsidRPr="000B7B4B">
        <w:rPr>
          <w:b/>
          <w:sz w:val="26"/>
          <w:szCs w:val="26"/>
          <w:u w:val="single"/>
          <w:lang w:val="en-US"/>
        </w:rPr>
        <w:t>$30</w:t>
      </w:r>
      <w:r w:rsidRPr="00BB2928">
        <w:rPr>
          <w:sz w:val="26"/>
          <w:szCs w:val="26"/>
          <w:lang w:val="en-US"/>
        </w:rPr>
        <w:t xml:space="preserve"> is required as a non-refundable deposit*. </w:t>
      </w:r>
    </w:p>
    <w:p w:rsidR="00BB2928" w:rsidRPr="00BB2928" w:rsidRDefault="00BB2928" w:rsidP="00BB2928">
      <w:pPr>
        <w:rPr>
          <w:sz w:val="26"/>
          <w:szCs w:val="26"/>
          <w:lang w:val="en-US"/>
        </w:rPr>
      </w:pPr>
      <w:proofErr w:type="gramStart"/>
      <w:r w:rsidRPr="00BB2928">
        <w:rPr>
          <w:sz w:val="26"/>
          <w:szCs w:val="26"/>
          <w:lang w:val="en-US"/>
        </w:rPr>
        <w:t>Balance be paid</w:t>
      </w:r>
      <w:proofErr w:type="gramEnd"/>
      <w:r w:rsidRPr="00BB2928">
        <w:rPr>
          <w:sz w:val="26"/>
          <w:szCs w:val="26"/>
          <w:lang w:val="en-US"/>
        </w:rPr>
        <w:t xml:space="preserve"> in full no less than one (1) month prior to the event.</w:t>
      </w:r>
    </w:p>
    <w:p w:rsidR="00BB2928" w:rsidRDefault="00BB2928" w:rsidP="00BB2928">
      <w:pPr>
        <w:rPr>
          <w:sz w:val="26"/>
          <w:szCs w:val="26"/>
          <w:lang w:val="en-US"/>
        </w:rPr>
      </w:pPr>
      <w:r w:rsidRPr="00BB2928">
        <w:rPr>
          <w:sz w:val="26"/>
          <w:szCs w:val="26"/>
          <w:lang w:val="en-US"/>
        </w:rPr>
        <w:t>Refunds for cancellations are as per the below:</w:t>
      </w:r>
    </w:p>
    <w:p w:rsidR="000B7B4B" w:rsidRPr="00BB2928" w:rsidRDefault="000B7B4B" w:rsidP="00BB2928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5255"/>
      </w:tblGrid>
      <w:tr w:rsidR="00BB2928" w:rsidRPr="00BB2928" w:rsidTr="007850BB">
        <w:trPr>
          <w:trHeight w:val="287"/>
        </w:trPr>
        <w:tc>
          <w:tcPr>
            <w:tcW w:w="3621" w:type="dxa"/>
            <w:shd w:val="clear" w:color="auto" w:fill="2E74B5" w:themeFill="accent1" w:themeFillShade="BF"/>
          </w:tcPr>
          <w:p w:rsidR="00BB2928" w:rsidRPr="00BB2928" w:rsidRDefault="00BB2928" w:rsidP="007850BB">
            <w:pPr>
              <w:jc w:val="center"/>
              <w:rPr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5255" w:type="dxa"/>
            <w:shd w:val="clear" w:color="auto" w:fill="2E74B5" w:themeFill="accent1" w:themeFillShade="BF"/>
          </w:tcPr>
          <w:p w:rsidR="00BB2928" w:rsidRPr="00BB2928" w:rsidRDefault="00BB2928" w:rsidP="007850BB">
            <w:pPr>
              <w:jc w:val="center"/>
              <w:rPr>
                <w:color w:val="FFFFFF" w:themeColor="background1"/>
                <w:sz w:val="26"/>
                <w:szCs w:val="26"/>
                <w:lang w:val="en-US"/>
              </w:rPr>
            </w:pPr>
            <w:r w:rsidRPr="00BB2928">
              <w:rPr>
                <w:color w:val="FFFFFF" w:themeColor="background1"/>
                <w:sz w:val="26"/>
                <w:szCs w:val="26"/>
                <w:lang w:val="en-US"/>
              </w:rPr>
              <w:t>Refund policy</w:t>
            </w:r>
          </w:p>
        </w:tc>
      </w:tr>
      <w:tr w:rsidR="00BB2928" w:rsidRPr="00BB2928" w:rsidTr="007850BB">
        <w:trPr>
          <w:trHeight w:val="587"/>
        </w:trPr>
        <w:tc>
          <w:tcPr>
            <w:tcW w:w="3621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u w:val="single"/>
                <w:lang w:val="en-US"/>
              </w:rPr>
              <w:t>&gt;</w:t>
            </w:r>
            <w:r w:rsidRPr="00BB2928">
              <w:rPr>
                <w:sz w:val="26"/>
                <w:szCs w:val="26"/>
                <w:lang w:val="en-US"/>
              </w:rPr>
              <w:t xml:space="preserve"> 14 days from event</w:t>
            </w:r>
          </w:p>
        </w:tc>
        <w:tc>
          <w:tcPr>
            <w:tcW w:w="5255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Fees paid less $30 non</w:t>
            </w:r>
            <w:r w:rsidRPr="00BB2928">
              <w:rPr>
                <w:sz w:val="26"/>
                <w:szCs w:val="26"/>
                <w:lang w:val="en-US"/>
              </w:rPr>
              <w:t>-</w:t>
            </w:r>
            <w:r w:rsidRPr="00BB2928">
              <w:rPr>
                <w:sz w:val="26"/>
                <w:szCs w:val="26"/>
                <w:lang w:val="en-US"/>
              </w:rPr>
              <w:t>refundable deposit refunded to entrant</w:t>
            </w:r>
          </w:p>
        </w:tc>
      </w:tr>
      <w:tr w:rsidR="00BB2928" w:rsidRPr="00BB2928" w:rsidTr="00BB2928">
        <w:trPr>
          <w:trHeight w:val="1546"/>
        </w:trPr>
        <w:tc>
          <w:tcPr>
            <w:tcW w:w="3621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7 – 3 days from event</w:t>
            </w:r>
          </w:p>
        </w:tc>
        <w:tc>
          <w:tcPr>
            <w:tcW w:w="5255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50% of total event package refunded to entrant.</w:t>
            </w:r>
          </w:p>
          <w:p w:rsidR="00BB2928" w:rsidRPr="00BB2928" w:rsidRDefault="00BB2928" w:rsidP="007850BB">
            <w:pPr>
              <w:rPr>
                <w:i/>
                <w:iCs/>
                <w:sz w:val="26"/>
                <w:szCs w:val="26"/>
                <w:lang w:val="en-US"/>
              </w:rPr>
            </w:pPr>
          </w:p>
          <w:p w:rsidR="00BB2928" w:rsidRPr="00BB2928" w:rsidRDefault="00BB2928" w:rsidP="007850BB">
            <w:pPr>
              <w:rPr>
                <w:b/>
                <w:i/>
                <w:iCs/>
                <w:sz w:val="26"/>
                <w:szCs w:val="26"/>
                <w:lang w:val="en-US"/>
              </w:rPr>
            </w:pPr>
            <w:r w:rsidRPr="00BB2928">
              <w:rPr>
                <w:b/>
                <w:i/>
                <w:iCs/>
                <w:sz w:val="26"/>
                <w:szCs w:val="26"/>
                <w:lang w:val="en-US"/>
              </w:rPr>
              <w:t xml:space="preserve">Please note: Accommodation fees if relevant for entrant will be included in calculations. </w:t>
            </w:r>
          </w:p>
        </w:tc>
      </w:tr>
      <w:tr w:rsidR="00BB2928" w:rsidRPr="00BB2928" w:rsidTr="007850BB">
        <w:trPr>
          <w:trHeight w:val="287"/>
        </w:trPr>
        <w:tc>
          <w:tcPr>
            <w:tcW w:w="3621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Within 48 hours</w:t>
            </w:r>
            <w:r w:rsidRPr="00BB2928">
              <w:rPr>
                <w:sz w:val="26"/>
                <w:szCs w:val="26"/>
                <w:lang w:val="en-US"/>
              </w:rPr>
              <w:t xml:space="preserve"> from the e</w:t>
            </w:r>
            <w:r w:rsidRPr="00BB2928">
              <w:rPr>
                <w:sz w:val="26"/>
                <w:szCs w:val="26"/>
                <w:lang w:val="en-US"/>
              </w:rPr>
              <w:t>vent</w:t>
            </w:r>
          </w:p>
        </w:tc>
        <w:tc>
          <w:tcPr>
            <w:tcW w:w="5255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25% of total event package refunded to entrant.</w:t>
            </w:r>
          </w:p>
          <w:p w:rsidR="00BB2928" w:rsidRPr="00BB2928" w:rsidRDefault="00BB2928" w:rsidP="007850BB">
            <w:pPr>
              <w:rPr>
                <w:i/>
                <w:iCs/>
                <w:sz w:val="26"/>
                <w:szCs w:val="26"/>
                <w:lang w:val="en-US"/>
              </w:rPr>
            </w:pPr>
          </w:p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i/>
                <w:iCs/>
                <w:sz w:val="26"/>
                <w:szCs w:val="26"/>
                <w:lang w:val="en-US"/>
              </w:rPr>
              <w:t>Please note: Accommodation fees if relevant for entrant will be included in calculations.</w:t>
            </w:r>
          </w:p>
        </w:tc>
      </w:tr>
      <w:tr w:rsidR="00BB2928" w:rsidRPr="00BB2928" w:rsidTr="007850BB">
        <w:trPr>
          <w:trHeight w:val="287"/>
        </w:trPr>
        <w:tc>
          <w:tcPr>
            <w:tcW w:w="3621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Adverse weather</w:t>
            </w:r>
          </w:p>
        </w:tc>
        <w:tc>
          <w:tcPr>
            <w:tcW w:w="5255" w:type="dxa"/>
          </w:tcPr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 xml:space="preserve">No refunds or credits issued for adverse weather unless course </w:t>
            </w:r>
            <w:proofErr w:type="gramStart"/>
            <w:r w:rsidRPr="00BB2928">
              <w:rPr>
                <w:sz w:val="26"/>
                <w:szCs w:val="26"/>
                <w:lang w:val="en-US"/>
              </w:rPr>
              <w:t>is closed</w:t>
            </w:r>
            <w:proofErr w:type="gramEnd"/>
            <w:r w:rsidRPr="00BB2928">
              <w:rPr>
                <w:sz w:val="26"/>
                <w:szCs w:val="26"/>
                <w:lang w:val="en-US"/>
              </w:rPr>
              <w:t xml:space="preserve"> due to weather conditions.</w:t>
            </w:r>
          </w:p>
          <w:p w:rsidR="000B7B4B" w:rsidRDefault="000B7B4B" w:rsidP="007850BB">
            <w:pPr>
              <w:rPr>
                <w:sz w:val="26"/>
                <w:szCs w:val="26"/>
                <w:lang w:val="en-US"/>
              </w:rPr>
            </w:pPr>
          </w:p>
          <w:p w:rsidR="00BB2928" w:rsidRPr="00BB2928" w:rsidRDefault="00BB2928" w:rsidP="007850BB">
            <w:pPr>
              <w:rPr>
                <w:sz w:val="26"/>
                <w:szCs w:val="26"/>
                <w:lang w:val="en-US"/>
              </w:rPr>
            </w:pPr>
            <w:r w:rsidRPr="00BB2928">
              <w:rPr>
                <w:sz w:val="26"/>
                <w:szCs w:val="26"/>
                <w:lang w:val="en-US"/>
              </w:rPr>
              <w:t>In the event of course closure</w:t>
            </w:r>
            <w:r w:rsidR="000B7B4B">
              <w:rPr>
                <w:sz w:val="26"/>
                <w:szCs w:val="26"/>
                <w:lang w:val="en-US"/>
              </w:rPr>
              <w:t>,</w:t>
            </w:r>
            <w:r w:rsidRPr="00BB2928">
              <w:rPr>
                <w:sz w:val="26"/>
                <w:szCs w:val="26"/>
                <w:lang w:val="en-US"/>
              </w:rPr>
              <w:t xml:space="preserve"> a refund </w:t>
            </w:r>
            <w:proofErr w:type="gramStart"/>
            <w:r w:rsidRPr="00BB2928">
              <w:rPr>
                <w:sz w:val="26"/>
                <w:szCs w:val="26"/>
                <w:lang w:val="en-US"/>
              </w:rPr>
              <w:t>will be issued</w:t>
            </w:r>
            <w:proofErr w:type="gramEnd"/>
            <w:r w:rsidRPr="00BB2928">
              <w:rPr>
                <w:sz w:val="26"/>
                <w:szCs w:val="26"/>
                <w:lang w:val="en-US"/>
              </w:rPr>
              <w:t xml:space="preserve"> for the golf fee for day of course closure only.</w:t>
            </w:r>
          </w:p>
        </w:tc>
      </w:tr>
    </w:tbl>
    <w:p w:rsidR="000B7B4B" w:rsidRDefault="000B7B4B" w:rsidP="00BB2928">
      <w:pPr>
        <w:rPr>
          <w:sz w:val="26"/>
          <w:szCs w:val="26"/>
          <w:lang w:val="en-US"/>
        </w:rPr>
      </w:pPr>
    </w:p>
    <w:p w:rsidR="00BB2928" w:rsidRPr="000B7B4B" w:rsidRDefault="00BB2928" w:rsidP="00BB2928">
      <w:pPr>
        <w:rPr>
          <w:sz w:val="26"/>
          <w:szCs w:val="26"/>
          <w:lang w:val="en-US"/>
        </w:rPr>
      </w:pPr>
      <w:r w:rsidRPr="000B7B4B">
        <w:rPr>
          <w:sz w:val="26"/>
          <w:szCs w:val="26"/>
          <w:lang w:val="en-US"/>
        </w:rPr>
        <w:t xml:space="preserve">If applicable refunds </w:t>
      </w:r>
      <w:proofErr w:type="gramStart"/>
      <w:r w:rsidRPr="000B7B4B">
        <w:rPr>
          <w:sz w:val="26"/>
          <w:szCs w:val="26"/>
          <w:lang w:val="en-US"/>
        </w:rPr>
        <w:t>will be issued</w:t>
      </w:r>
      <w:proofErr w:type="gramEnd"/>
      <w:r w:rsidRPr="000B7B4B">
        <w:rPr>
          <w:sz w:val="26"/>
          <w:szCs w:val="26"/>
          <w:lang w:val="en-US"/>
        </w:rPr>
        <w:t xml:space="preserve"> within 10 business days via electronic bank </w:t>
      </w:r>
      <w:bookmarkStart w:id="0" w:name="_GoBack"/>
      <w:bookmarkEnd w:id="0"/>
      <w:r w:rsidRPr="000B7B4B">
        <w:rPr>
          <w:sz w:val="26"/>
          <w:szCs w:val="26"/>
          <w:lang w:val="en-US"/>
        </w:rPr>
        <w:t>deposit or original payment method, to original entrant via the Howlong Golf Resort accounts team.</w:t>
      </w:r>
    </w:p>
    <w:p w:rsidR="00BB2928" w:rsidRPr="000B7B4B" w:rsidRDefault="00BB2928" w:rsidP="00BB2928">
      <w:pPr>
        <w:rPr>
          <w:sz w:val="26"/>
          <w:szCs w:val="26"/>
          <w:lang w:val="en-US"/>
        </w:rPr>
      </w:pPr>
    </w:p>
    <w:p w:rsidR="00BB2928" w:rsidRPr="000B7B4B" w:rsidRDefault="00BB2928" w:rsidP="00BB2928">
      <w:pPr>
        <w:rPr>
          <w:sz w:val="26"/>
          <w:szCs w:val="26"/>
          <w:lang w:val="en-US"/>
        </w:rPr>
      </w:pPr>
      <w:r w:rsidRPr="000B7B4B">
        <w:rPr>
          <w:sz w:val="26"/>
          <w:szCs w:val="26"/>
          <w:lang w:val="en-US"/>
        </w:rPr>
        <w:t xml:space="preserve">*The $30 deposit will </w:t>
      </w:r>
      <w:proofErr w:type="gramStart"/>
      <w:r w:rsidRPr="000B7B4B">
        <w:rPr>
          <w:sz w:val="26"/>
          <w:szCs w:val="26"/>
          <w:lang w:val="en-US"/>
        </w:rPr>
        <w:t>be applied</w:t>
      </w:r>
      <w:proofErr w:type="gramEnd"/>
      <w:r w:rsidRPr="000B7B4B">
        <w:rPr>
          <w:sz w:val="26"/>
          <w:szCs w:val="26"/>
          <w:lang w:val="en-US"/>
        </w:rPr>
        <w:t xml:space="preserve"> to your Murray Masters balance, however in the unfortunate event that you do have to withdraw from the event this deposit will be retained in full to cover administration costs.</w:t>
      </w:r>
    </w:p>
    <w:sectPr w:rsidR="00BB2928" w:rsidRPr="000B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8"/>
    <w:rsid w:val="000B7B4B"/>
    <w:rsid w:val="00655BE8"/>
    <w:rsid w:val="009A4321"/>
    <w:rsid w:val="00AD7EB9"/>
    <w:rsid w:val="00B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6B40"/>
  <w15:chartTrackingRefBased/>
  <w15:docId w15:val="{4578876A-49EA-4C88-B241-D90FB3B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2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2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Howlong Golf Resort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Cusack</dc:creator>
  <cp:keywords/>
  <dc:description/>
  <cp:lastModifiedBy>Alannah Cusack</cp:lastModifiedBy>
  <cp:revision>2</cp:revision>
  <dcterms:created xsi:type="dcterms:W3CDTF">2023-05-18T04:37:00Z</dcterms:created>
  <dcterms:modified xsi:type="dcterms:W3CDTF">2023-05-18T04:37:00Z</dcterms:modified>
</cp:coreProperties>
</file>